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8F91" w14:textId="7368EE9C" w:rsidR="00A56AAE" w:rsidRPr="008479D3" w:rsidRDefault="00A56AAE" w:rsidP="00A56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9D3">
        <w:rPr>
          <w:rFonts w:ascii="Times New Roman" w:hAnsi="Times New Roman" w:cs="Times New Roman"/>
          <w:b/>
          <w:bCs/>
          <w:sz w:val="28"/>
          <w:szCs w:val="28"/>
        </w:rPr>
        <w:t>Sample Welcome Letter from a Team Chair</w:t>
      </w:r>
    </w:p>
    <w:p w14:paraId="279C41DF" w14:textId="77777777" w:rsidR="00A56AAE" w:rsidRPr="008479D3" w:rsidRDefault="00A56AAE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4B600D4C" w14:textId="1B29A499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Dear Colleagues:</w:t>
      </w: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D82E15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EEAFEB1" w14:textId="0E0DCA74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I am pleased to welcome you to the visiting team for the ABC University’s On-Site Evaluation Visit for MSCHE re</w:t>
      </w:r>
      <w:r w:rsidR="00654B5C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affirmation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  The purpose of this letter is to start preparing for the visit in </w:t>
      </w:r>
      <w:r w:rsidR="00E46B22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[month]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.  We will schedule a</w:t>
      </w:r>
      <w:r w:rsidR="00E46B22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t least two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conference call</w:t>
      </w:r>
      <w:r w:rsidR="00E46B22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s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to follow up on this letter to discuss how we will proceed and to answer any questions. I will share my initial impressions from my </w:t>
      </w:r>
      <w:r w:rsidR="00654B5C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Chair’s 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Preliminary Visit to the campus in </w:t>
      </w:r>
      <w:r w:rsidR="007F1331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[month]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3EF1145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399D39" w14:textId="6C9E7DA6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Schedule: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  The first order of business is to confirm the schedule and to 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make arrangements</w:t>
      </w:r>
      <w:proofErr w:type="gramEnd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 to get you to the University and back home.  The visit is scheduled from Sunday, </w:t>
      </w:r>
      <w:r w:rsidR="007F1331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[date]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to Wednesday, </w:t>
      </w:r>
      <w:r w:rsidR="007F1331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[date]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I’d</w:t>
      </w:r>
      <w:proofErr w:type="gramEnd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like to have our first team meeting </w:t>
      </w:r>
      <w:r w:rsidR="00E00299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prior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to attend</w:t>
      </w:r>
      <w:r w:rsidR="00E00299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ing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the welcome/get-acquainted event that </w:t>
      </w:r>
      <w:r w:rsidR="00654B5C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Sunday 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evening. Please let me know ASAP if you can arrive by 3pm on Sunday, </w:t>
      </w:r>
      <w:r w:rsidR="00E00299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[date]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. You may plan to leave no sooner than noon on Wednesday so that we can all attend the oral exit report to the campus scheduled for Wednesday morning.</w:t>
      </w: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9D4B116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5517424" w14:textId="59024F90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Travel Arrangements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:  </w:t>
      </w:r>
      <w:r w:rsidR="002E3278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</w:t>
      </w:r>
      <w:proofErr w:type="gramEnd"/>
      <w:r w:rsidR="002E3278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Name]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from the Office of the University’s President will contact you about travel arrangements, accommodations, and any dietary restrictions.</w:t>
      </w: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92E29B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10E15A27" w14:textId="57D12436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Roster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: You can access our team roster via the secure MSCHE portal. 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We're</w:t>
      </w:r>
      <w:proofErr w:type="gramEnd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a good group with the right expertise and knowledge to cover the topics and issues that will be before us. 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There's</w:t>
      </w:r>
      <w:proofErr w:type="gramEnd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also a nice mix of experienced evaluators and rookies.</w:t>
      </w: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2C8B27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0BA4AD3A" w14:textId="48B31CE1" w:rsidR="00CD7153" w:rsidRPr="008479D3" w:rsidRDefault="00CD7153" w:rsidP="00CD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Self-Study: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  The Steering Committee at the University is putting the final touches on the Self-Study Report and Evidence Inventory.  They will make it available approximately 6 weeks before the visit, i.e. on or about </w:t>
      </w:r>
      <w:r w:rsidR="00A4308A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[date]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.  You will naturally focus on the sections that align with your assignments</w:t>
      </w:r>
      <w:r w:rsidR="00A4308A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(see </w:t>
      </w:r>
      <w:r w:rsidR="00E421FF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the </w:t>
      </w:r>
      <w:r w:rsidR="00010676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table</w:t>
      </w:r>
      <w:r w:rsidR="00E421FF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below</w:t>
      </w:r>
      <w:r w:rsidR="00A4308A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)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, but please review the entire document.</w:t>
      </w:r>
    </w:p>
    <w:p w14:paraId="1613AB8B" w14:textId="77777777" w:rsidR="00CD7153" w:rsidRPr="008479D3" w:rsidRDefault="00CD7153" w:rsidP="00CD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04C522D" w14:textId="13D9D871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Assignments: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  I have taken the liberty of making the assignments shown in the table</w:t>
      </w:r>
      <w:r w:rsidR="00E421FF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below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.  I made these assignments based on the information provided about you in your Evaluator Data Forms. The "1" in the table means you have primary responsibility for the standard; a "2" means 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you're</w:t>
      </w:r>
      <w:proofErr w:type="gramEnd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 in the secondary role.  The 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 xml:space="preserve">significance of this is that the primary evaluator will have the major writing responsibility and, if relevant meetings create conflicts, it will be the primary’s schedule that will </w:t>
      </w:r>
      <w:r w:rsidR="00282283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take priority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  In addition to using your expertise appropriately, I tried to pair rookies with veterans. We will discuss these assignments on our phone call, but </w:t>
      </w:r>
      <w:proofErr w:type="gramStart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don't</w:t>
      </w:r>
      <w:proofErr w:type="gramEnd"/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hesitate to email me sooner if you have an issue.</w:t>
      </w:r>
    </w:p>
    <w:p w14:paraId="47FC4043" w14:textId="333A31F7" w:rsidR="007E0B48" w:rsidRPr="008479D3" w:rsidRDefault="007E0B48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5A9BB296" w14:textId="3428E98F" w:rsidR="007E0B48" w:rsidRPr="008479D3" w:rsidRDefault="007E0B48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</w:rPr>
        <w:t>Additional Documents:</w:t>
      </w: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If after reading the </w:t>
      </w:r>
      <w:r w:rsidR="00214B69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Self-Study Report you would like to ask for documentation </w:t>
      </w:r>
      <w:r w:rsidR="005640DE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not made available in the Evidence Inventory, please </w:t>
      </w:r>
      <w:r w:rsidR="00D63B76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send me a list of the documents you would like to see.  I will compile the </w:t>
      </w:r>
      <w:r w:rsidR="000B6D47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lists</w:t>
      </w:r>
      <w:r w:rsidR="00D63B76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from all team members and convey the re</w:t>
      </w:r>
      <w:r w:rsidR="000B6D47"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quest to the University.  Please do not communicate directly with anyone at the University to request documents.</w:t>
      </w:r>
    </w:p>
    <w:p w14:paraId="60F73F16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49AC1A77" w14:textId="06CBEFC6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4B4B4B"/>
          <w:sz w:val="28"/>
          <w:szCs w:val="28"/>
        </w:rPr>
        <w:t>Welcome again to the Team.  I look forward to working with you.</w:t>
      </w: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A802F74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27ABA0" w14:textId="4DE8DE7B" w:rsidR="0052714D" w:rsidRPr="008479D3" w:rsidRDefault="0052714D" w:rsidP="00A56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A6D9D74" w14:textId="20EC6DBB" w:rsidR="00A56AAE" w:rsidRPr="008479D3" w:rsidRDefault="00A56AAE" w:rsidP="00A90B0D">
      <w:pPr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Sample</w:t>
      </w:r>
      <w:r w:rsidR="00A90B0D" w:rsidRPr="008479D3">
        <w:rPr>
          <w:rFonts w:ascii="Times New Roman" w:eastAsia="Times New Roman" w:hAnsi="Times New Roman" w:cs="Times New Roman"/>
          <w:sz w:val="28"/>
          <w:szCs w:val="28"/>
        </w:rPr>
        <w:t xml:space="preserve"> chart of team member primary and secondary assignments </w:t>
      </w:r>
    </w:p>
    <w:p w14:paraId="0D8675A7" w14:textId="1A47128F" w:rsidR="00BF2988" w:rsidRPr="008479D3" w:rsidRDefault="00B12C6C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b/>
          <w:bCs/>
          <w:sz w:val="28"/>
          <w:szCs w:val="28"/>
        </w:rPr>
        <w:t>Standards</w:t>
      </w:r>
    </w:p>
    <w:p w14:paraId="747C642F" w14:textId="7B90219C" w:rsidR="00BF2988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Mission and Goals </w:t>
      </w:r>
    </w:p>
    <w:p w14:paraId="74132DB5" w14:textId="24150BB6" w:rsidR="00BF2988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Ethics and Integrity </w:t>
      </w:r>
    </w:p>
    <w:p w14:paraId="1ECD7EBA" w14:textId="77777777" w:rsidR="00BF2988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Design and Delivery of the Student Learning Experience </w:t>
      </w:r>
    </w:p>
    <w:p w14:paraId="22932000" w14:textId="19E74750" w:rsidR="00BF2988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Support of the Student Experience</w:t>
      </w:r>
    </w:p>
    <w:p w14:paraId="33ACA5FB" w14:textId="77777777" w:rsidR="007F09A6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Educational Effectiveness Assessment</w:t>
      </w:r>
    </w:p>
    <w:p w14:paraId="1455C320" w14:textId="2B2B3568" w:rsidR="00BF2988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Planning, Resources, and Institutional Improvement </w:t>
      </w:r>
    </w:p>
    <w:p w14:paraId="4F031013" w14:textId="4C313749" w:rsidR="00BF2988" w:rsidRPr="008479D3" w:rsidRDefault="00BF2988" w:rsidP="007F09A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Governance, Leadership, and Administration </w:t>
      </w:r>
    </w:p>
    <w:p w14:paraId="438C7B06" w14:textId="77777777" w:rsidR="00BF2988" w:rsidRPr="008479D3" w:rsidRDefault="00BF2988" w:rsidP="00BF2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160"/>
        <w:gridCol w:w="864"/>
        <w:gridCol w:w="864"/>
        <w:gridCol w:w="864"/>
        <w:gridCol w:w="864"/>
        <w:gridCol w:w="864"/>
        <w:gridCol w:w="864"/>
        <w:gridCol w:w="864"/>
      </w:tblGrid>
      <w:tr w:rsidR="000E4698" w:rsidRPr="008479D3" w14:paraId="4F10D0AF" w14:textId="77777777" w:rsidTr="00654B5C">
        <w:trPr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B54232" w14:textId="77777777" w:rsidR="000E4698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DB943EA" w14:textId="77777777" w:rsidR="000E4698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6969E9" w14:textId="33E24DDC" w:rsidR="000E4698" w:rsidRPr="008479D3" w:rsidRDefault="000E4698" w:rsidP="00063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Standards</w:t>
            </w:r>
            <w:r w:rsidR="00654B5C" w:rsidRPr="008479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sym w:font="Wingdings" w:char="F0AF"/>
            </w:r>
          </w:p>
        </w:tc>
      </w:tr>
      <w:tr w:rsidR="007F09A6" w:rsidRPr="008479D3" w14:paraId="3235FBE2" w14:textId="77777777" w:rsidTr="00654B5C">
        <w:trPr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19ABD50" w14:textId="22AC3D2B" w:rsidR="007F09A6" w:rsidRPr="008479D3" w:rsidRDefault="00ED56F7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  <w:r w:rsidR="007F09A6"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1726380" w14:textId="4276BFFD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Expertise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C5FDEAB" w14:textId="0BCA9CCF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EE36AA" w14:textId="0FEA814B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B3EB01" w14:textId="5A0DFBD4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4B57A2" w14:textId="65C7003D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B6DCCA1" w14:textId="1E610A3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E4FE9C0" w14:textId="0457670E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AC71323" w14:textId="74CBB4C0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</w:tr>
      <w:tr w:rsidR="00DF0678" w:rsidRPr="008479D3" w14:paraId="262296A5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7B9C" w14:textId="20FA2D9E" w:rsidR="00DF0678" w:rsidRPr="008479D3" w:rsidRDefault="00DF0678" w:rsidP="00843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Chair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8E877" w14:textId="021955B8" w:rsidR="00DF0678" w:rsidRPr="008479D3" w:rsidRDefault="00DF0678" w:rsidP="00843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ADA12" w14:textId="098D75D4" w:rsidR="00DF0678" w:rsidRPr="008479D3" w:rsidRDefault="00654B5C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CD143" w14:textId="77777777" w:rsidR="00DF0678" w:rsidRPr="008479D3" w:rsidRDefault="00DF0678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4C052" w14:textId="77777777" w:rsidR="00DF0678" w:rsidRPr="008479D3" w:rsidRDefault="00DF0678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2E07B" w14:textId="77777777" w:rsidR="00DF0678" w:rsidRPr="008479D3" w:rsidRDefault="00DF0678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AAE98" w14:textId="77777777" w:rsidR="00DF0678" w:rsidRPr="008479D3" w:rsidRDefault="00DF0678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8C3E1" w14:textId="65873A2A" w:rsidR="00DF0678" w:rsidRPr="008479D3" w:rsidRDefault="00DF0678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F4D3B" w14:textId="0FCF59F1" w:rsidR="00DF0678" w:rsidRPr="008479D3" w:rsidRDefault="00654B5C" w:rsidP="00843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9A6" w:rsidRPr="008479D3" w14:paraId="4CC2BB76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4A94" w14:textId="53421DD8" w:rsidR="007F09A6" w:rsidRPr="008479D3" w:rsidRDefault="00654B5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</w:t>
            </w:r>
            <w:r w:rsidR="00DF0678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Member </w:t>
            </w:r>
            <w:r w:rsidR="00E7072C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E86C9" w14:textId="1FBC777A" w:rsidR="007F09A6" w:rsidRPr="008479D3" w:rsidRDefault="007F09A6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Faculty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C248" w14:textId="1B7D8561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B2855" w14:textId="4A129E16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73F76" w14:textId="6BFB93A6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A7201" w14:textId="1E0BA4B8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44590" w14:textId="39728BB1" w:rsidR="007F09A6" w:rsidRPr="008479D3" w:rsidRDefault="00654B5C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D7DCD" w14:textId="7F67612C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00F2C" w14:textId="3C07CCDF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9A6" w:rsidRPr="008479D3" w14:paraId="35C9EB73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5559" w14:textId="66D89CA9" w:rsidR="007F09A6" w:rsidRPr="008479D3" w:rsidRDefault="00654B5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</w:t>
            </w:r>
            <w:r w:rsidR="00E7072C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Member 3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269F7" w14:textId="39D2F80E" w:rsidR="007F09A6" w:rsidRPr="008479D3" w:rsidRDefault="00E7072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Assessment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7DCF5" w14:textId="65A1D1FB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46DA1" w14:textId="4057C9A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EB664" w14:textId="6FD63F4F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BC" w14:textId="60A8929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3B29B" w14:textId="46448E03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7A4F9" w14:textId="024E3DB4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4EE" w14:textId="0EA1D91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9A6" w:rsidRPr="008479D3" w14:paraId="6AD498FF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F881" w14:textId="41990206" w:rsidR="007F09A6" w:rsidRPr="008479D3" w:rsidRDefault="00654B5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</w:t>
            </w:r>
            <w:r w:rsidR="00E7072C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Member 4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943AC" w14:textId="04F39D80" w:rsidR="007F09A6" w:rsidRPr="008479D3" w:rsidRDefault="00E7072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Student Affairs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624CF" w14:textId="206EDC79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ECE7A" w14:textId="1D1BA277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3D76B" w14:textId="40F2B0C1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BE715" w14:textId="25049E78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CE7D9" w14:textId="172DA2F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733CA" w14:textId="09A7D7F4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AC2EB" w14:textId="071455E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9A6" w:rsidRPr="008479D3" w14:paraId="2C4C0157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110" w14:textId="71640E4E" w:rsidR="007F09A6" w:rsidRPr="008479D3" w:rsidRDefault="00654B5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</w:t>
            </w:r>
            <w:r w:rsidR="00E7072C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Member 5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685A" w14:textId="3E24DEFB" w:rsidR="007F09A6" w:rsidRPr="008479D3" w:rsidRDefault="00E7072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Distance Education</w:t>
            </w:r>
            <w:r w:rsidR="007F09A6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F21C1" w14:textId="74CFA502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ED9E1" w14:textId="605AEF5A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974BE" w14:textId="5816FA6C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054FF" w14:textId="2E4BDEA4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9886A" w14:textId="73756C23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312D0" w14:textId="7AC26350" w:rsidR="007F09A6" w:rsidRPr="008479D3" w:rsidRDefault="00654B5C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59A44" w14:textId="540AEA66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9A6" w:rsidRPr="008479D3" w14:paraId="6BB3D9C0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DB14" w14:textId="350F4B07" w:rsidR="007F09A6" w:rsidRPr="008479D3" w:rsidRDefault="00654B5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Team </w:t>
            </w:r>
            <w:r w:rsidR="00E7072C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Member 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5523F" w14:textId="1D5892B3" w:rsidR="007F09A6" w:rsidRPr="008479D3" w:rsidRDefault="007F09A6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Finance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13B9D" w14:textId="254DAAE1" w:rsidR="007F09A6" w:rsidRPr="008479D3" w:rsidRDefault="00654B5C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8D220" w14:textId="5A2D0098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1D22B" w14:textId="0B7CA70E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88C78" w14:textId="482183C6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1B110" w14:textId="48C92BE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261A5" w14:textId="7C1AA737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8BE93" w14:textId="7CE982D9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9A6" w:rsidRPr="008479D3" w14:paraId="386CAAEE" w14:textId="77777777" w:rsidTr="00654B5C">
        <w:trPr>
          <w:jc w:val="center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DB38" w14:textId="61ADC3F9" w:rsidR="007F09A6" w:rsidRPr="008479D3" w:rsidRDefault="00654B5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</w:t>
            </w:r>
            <w:r w:rsidR="00E7072C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Member 7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24F92" w14:textId="08DB4884" w:rsidR="007F09A6" w:rsidRPr="008479D3" w:rsidRDefault="00E7072C" w:rsidP="007F0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Other</w:t>
            </w:r>
            <w:r w:rsidR="007F09A6"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37DC4" w14:textId="13B88C04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C86FD" w14:textId="531FB4D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3A05B" w14:textId="75258E8B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B940E" w14:textId="768E8CFC" w:rsidR="007F09A6" w:rsidRPr="008479D3" w:rsidRDefault="000E4698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BC47D" w14:textId="509F2D57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DBC5C" w14:textId="059B3C00" w:rsidR="007F09A6" w:rsidRPr="008479D3" w:rsidRDefault="007F09A6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0042A" w14:textId="29E03631" w:rsidR="007F09A6" w:rsidRPr="008479D3" w:rsidRDefault="00654B5C" w:rsidP="007F0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3E76F93" w14:textId="77777777" w:rsidR="0052714D" w:rsidRPr="008479D3" w:rsidRDefault="0052714D" w:rsidP="00527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77DE42" w14:textId="6F674370" w:rsidR="00C84C85" w:rsidRPr="008479D3" w:rsidRDefault="00C84C85" w:rsidP="00C84C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D3">
        <w:rPr>
          <w:rFonts w:ascii="Times New Roman" w:hAnsi="Times New Roman" w:cs="Times New Roman"/>
          <w:sz w:val="28"/>
          <w:szCs w:val="28"/>
        </w:rPr>
        <w:sym w:font="Wingdings" w:char="F0AF"/>
      </w:r>
      <w:r w:rsidRPr="008479D3">
        <w:rPr>
          <w:rFonts w:ascii="Times New Roman" w:hAnsi="Times New Roman" w:cs="Times New Roman"/>
          <w:sz w:val="28"/>
          <w:szCs w:val="28"/>
        </w:rPr>
        <w:t xml:space="preserve">1 indicates </w:t>
      </w:r>
      <w:r w:rsidR="00010676" w:rsidRPr="008479D3">
        <w:rPr>
          <w:rFonts w:ascii="Times New Roman" w:hAnsi="Times New Roman" w:cs="Times New Roman"/>
          <w:sz w:val="28"/>
          <w:szCs w:val="28"/>
        </w:rPr>
        <w:t xml:space="preserve">primary </w:t>
      </w:r>
      <w:r w:rsidRPr="008479D3">
        <w:rPr>
          <w:rFonts w:ascii="Times New Roman" w:hAnsi="Times New Roman" w:cs="Times New Roman"/>
          <w:sz w:val="28"/>
          <w:szCs w:val="28"/>
        </w:rPr>
        <w:t>reader</w:t>
      </w:r>
      <w:r w:rsidR="006C030A" w:rsidRPr="008479D3">
        <w:rPr>
          <w:rFonts w:ascii="Times New Roman" w:hAnsi="Times New Roman" w:cs="Times New Roman"/>
          <w:sz w:val="28"/>
          <w:szCs w:val="28"/>
        </w:rPr>
        <w:t xml:space="preserve">, </w:t>
      </w:r>
      <w:r w:rsidRPr="008479D3">
        <w:rPr>
          <w:rFonts w:ascii="Times New Roman" w:hAnsi="Times New Roman" w:cs="Times New Roman"/>
          <w:sz w:val="28"/>
          <w:szCs w:val="28"/>
        </w:rPr>
        <w:t>2 indicate</w:t>
      </w:r>
      <w:r w:rsidR="006C030A" w:rsidRPr="008479D3">
        <w:rPr>
          <w:rFonts w:ascii="Times New Roman" w:hAnsi="Times New Roman" w:cs="Times New Roman"/>
          <w:sz w:val="28"/>
          <w:szCs w:val="28"/>
        </w:rPr>
        <w:t>s</w:t>
      </w:r>
      <w:r w:rsidRPr="008479D3">
        <w:rPr>
          <w:rFonts w:ascii="Times New Roman" w:hAnsi="Times New Roman" w:cs="Times New Roman"/>
          <w:sz w:val="28"/>
          <w:szCs w:val="28"/>
        </w:rPr>
        <w:t xml:space="preserve"> second</w:t>
      </w:r>
      <w:r w:rsidR="00010676" w:rsidRPr="008479D3">
        <w:rPr>
          <w:rFonts w:ascii="Times New Roman" w:hAnsi="Times New Roman" w:cs="Times New Roman"/>
          <w:sz w:val="28"/>
          <w:szCs w:val="28"/>
        </w:rPr>
        <w:t>ary</w:t>
      </w:r>
      <w:r w:rsidRPr="008479D3">
        <w:rPr>
          <w:rFonts w:ascii="Times New Roman" w:hAnsi="Times New Roman" w:cs="Times New Roman"/>
          <w:sz w:val="28"/>
          <w:szCs w:val="28"/>
        </w:rPr>
        <w:t xml:space="preserve"> reader</w:t>
      </w:r>
    </w:p>
    <w:sectPr w:rsidR="00C84C85" w:rsidRPr="008479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B363" w14:textId="77777777" w:rsidR="005014A2" w:rsidRDefault="005014A2" w:rsidP="00F03FB7">
      <w:pPr>
        <w:spacing w:after="0" w:line="240" w:lineRule="auto"/>
      </w:pPr>
      <w:r>
        <w:separator/>
      </w:r>
    </w:p>
  </w:endnote>
  <w:endnote w:type="continuationSeparator" w:id="0">
    <w:p w14:paraId="3F96D6C9" w14:textId="77777777" w:rsidR="005014A2" w:rsidRDefault="005014A2" w:rsidP="00F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A55A" w14:textId="77777777" w:rsidR="00F03FB7" w:rsidRPr="00552022" w:rsidRDefault="00F03FB7" w:rsidP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>Published by the</w:t>
    </w:r>
  </w:p>
  <w:p w14:paraId="40514F7A" w14:textId="77777777" w:rsidR="00F03FB7" w:rsidRPr="00552022" w:rsidRDefault="00F03FB7" w:rsidP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>Middle States Commission on Higher Education</w:t>
    </w:r>
  </w:p>
  <w:p w14:paraId="0A62D6BD" w14:textId="77777777" w:rsidR="00F03FB7" w:rsidRPr="00552022" w:rsidRDefault="00F03FB7" w:rsidP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>3624 Market Street</w:t>
    </w:r>
  </w:p>
  <w:p w14:paraId="0CD4B4DB" w14:textId="77777777" w:rsidR="00F03FB7" w:rsidRPr="00552022" w:rsidRDefault="00F03FB7" w:rsidP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>Philadelphia, PA 19104</w:t>
    </w:r>
  </w:p>
  <w:p w14:paraId="572ADEC5" w14:textId="77777777" w:rsidR="00F03FB7" w:rsidRPr="00552022" w:rsidRDefault="00F03FB7" w:rsidP="00F03FB7">
    <w:pPr>
      <w:pStyle w:val="Footer"/>
      <w:rPr>
        <w:sz w:val="12"/>
        <w:szCs w:val="12"/>
      </w:rPr>
    </w:pPr>
  </w:p>
  <w:p w14:paraId="22B101A9" w14:textId="77777777" w:rsidR="00F03FB7" w:rsidRPr="00552022" w:rsidRDefault="00F03FB7" w:rsidP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>©2019 Copyright by the Middle States Commission on Higher Education</w:t>
    </w:r>
  </w:p>
  <w:p w14:paraId="7B997EEB" w14:textId="77777777" w:rsidR="00F03FB7" w:rsidRPr="00552022" w:rsidRDefault="00F03FB7" w:rsidP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>All rights reserved.</w:t>
    </w:r>
  </w:p>
  <w:p w14:paraId="4AA6E4FF" w14:textId="77777777" w:rsidR="00F03FB7" w:rsidRPr="00552022" w:rsidRDefault="00F03FB7" w:rsidP="00F03FB7">
    <w:pPr>
      <w:pStyle w:val="Footer"/>
      <w:rPr>
        <w:sz w:val="12"/>
        <w:szCs w:val="12"/>
      </w:rPr>
    </w:pPr>
  </w:p>
  <w:p w14:paraId="507005AB" w14:textId="23A8B877" w:rsidR="00F03FB7" w:rsidRPr="00F03FB7" w:rsidRDefault="00F03FB7">
    <w:pPr>
      <w:pStyle w:val="Footer"/>
      <w:rPr>
        <w:sz w:val="12"/>
        <w:szCs w:val="12"/>
      </w:rPr>
    </w:pPr>
    <w:r w:rsidRPr="00552022">
      <w:rPr>
        <w:sz w:val="12"/>
        <w:szCs w:val="12"/>
      </w:rPr>
      <w:t xml:space="preserve">Permission is granted to colleges and universities within the jurisdiction of the Middle States Commission on Higher Education to download this resource and photocopy as needed for the purpose of </w:t>
    </w:r>
    <w:r>
      <w:rPr>
        <w:sz w:val="12"/>
        <w:szCs w:val="12"/>
      </w:rPr>
      <w:t>Self-Study Evaluation and On-Site Evaluation Process</w:t>
    </w:r>
    <w:r w:rsidRPr="00552022">
      <w:rPr>
        <w:sz w:val="12"/>
        <w:szCs w:val="12"/>
      </w:rPr>
      <w:t xml:space="preserve">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BCB7" w14:textId="77777777" w:rsidR="005014A2" w:rsidRDefault="005014A2" w:rsidP="00F03FB7">
      <w:pPr>
        <w:spacing w:after="0" w:line="240" w:lineRule="auto"/>
      </w:pPr>
      <w:r>
        <w:separator/>
      </w:r>
    </w:p>
  </w:footnote>
  <w:footnote w:type="continuationSeparator" w:id="0">
    <w:p w14:paraId="5C63B37C" w14:textId="77777777" w:rsidR="005014A2" w:rsidRDefault="005014A2" w:rsidP="00F0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B513F"/>
    <w:multiLevelType w:val="hybridMultilevel"/>
    <w:tmpl w:val="69FC5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4D"/>
    <w:rsid w:val="00010676"/>
    <w:rsid w:val="00056B78"/>
    <w:rsid w:val="00063664"/>
    <w:rsid w:val="000875ED"/>
    <w:rsid w:val="000B3436"/>
    <w:rsid w:val="000B6D47"/>
    <w:rsid w:val="000E4698"/>
    <w:rsid w:val="00214B69"/>
    <w:rsid w:val="00282283"/>
    <w:rsid w:val="002E3278"/>
    <w:rsid w:val="003F1AB5"/>
    <w:rsid w:val="005014A2"/>
    <w:rsid w:val="0052714D"/>
    <w:rsid w:val="005640DE"/>
    <w:rsid w:val="00637029"/>
    <w:rsid w:val="00654B5C"/>
    <w:rsid w:val="006C030A"/>
    <w:rsid w:val="007E0B48"/>
    <w:rsid w:val="007F09A6"/>
    <w:rsid w:val="007F1331"/>
    <w:rsid w:val="008479D3"/>
    <w:rsid w:val="008816D5"/>
    <w:rsid w:val="00A4308A"/>
    <w:rsid w:val="00A56AAE"/>
    <w:rsid w:val="00A6519D"/>
    <w:rsid w:val="00A778E1"/>
    <w:rsid w:val="00A90B0D"/>
    <w:rsid w:val="00A96254"/>
    <w:rsid w:val="00B12C6C"/>
    <w:rsid w:val="00B43356"/>
    <w:rsid w:val="00BF2988"/>
    <w:rsid w:val="00C84C85"/>
    <w:rsid w:val="00CD7153"/>
    <w:rsid w:val="00D16F4C"/>
    <w:rsid w:val="00D23924"/>
    <w:rsid w:val="00D61040"/>
    <w:rsid w:val="00D63B76"/>
    <w:rsid w:val="00DA71C3"/>
    <w:rsid w:val="00DF0678"/>
    <w:rsid w:val="00E00299"/>
    <w:rsid w:val="00E421FF"/>
    <w:rsid w:val="00E46B22"/>
    <w:rsid w:val="00E7072C"/>
    <w:rsid w:val="00ED56F7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6B7F"/>
  <w15:chartTrackingRefBased/>
  <w15:docId w15:val="{45190BBE-AB16-48D1-969D-3A5BFD7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14D"/>
  </w:style>
  <w:style w:type="character" w:customStyle="1" w:styleId="eop">
    <w:name w:val="eop"/>
    <w:basedOn w:val="DefaultParagraphFont"/>
    <w:rsid w:val="0052714D"/>
  </w:style>
  <w:style w:type="character" w:customStyle="1" w:styleId="contextualspellingandgrammarerror">
    <w:name w:val="contextualspellingandgrammarerror"/>
    <w:basedOn w:val="DefaultParagraphFont"/>
    <w:rsid w:val="0052714D"/>
  </w:style>
  <w:style w:type="character" w:customStyle="1" w:styleId="spellingerror">
    <w:name w:val="spellingerror"/>
    <w:basedOn w:val="DefaultParagraphFont"/>
    <w:rsid w:val="0052714D"/>
  </w:style>
  <w:style w:type="paragraph" w:styleId="Header">
    <w:name w:val="header"/>
    <w:basedOn w:val="Normal"/>
    <w:link w:val="HeaderChar"/>
    <w:uiPriority w:val="99"/>
    <w:unhideWhenUsed/>
    <w:rsid w:val="00F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B7"/>
  </w:style>
  <w:style w:type="paragraph" w:styleId="Footer">
    <w:name w:val="footer"/>
    <w:basedOn w:val="Normal"/>
    <w:link w:val="FooterChar"/>
    <w:uiPriority w:val="99"/>
    <w:unhideWhenUsed/>
    <w:rsid w:val="00F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B7"/>
  </w:style>
  <w:style w:type="paragraph" w:styleId="ListParagraph">
    <w:name w:val="List Paragraph"/>
    <w:basedOn w:val="Normal"/>
    <w:uiPriority w:val="34"/>
    <w:qFormat/>
    <w:rsid w:val="007F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9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38DCC21C02438C6B53E3006034DC" ma:contentTypeVersion="13" ma:contentTypeDescription="Create a new document." ma:contentTypeScope="" ma:versionID="14070097c7e93f8bdca3710b014451ff">
  <xsd:schema xmlns:xsd="http://www.w3.org/2001/XMLSchema" xmlns:xs="http://www.w3.org/2001/XMLSchema" xmlns:p="http://schemas.microsoft.com/office/2006/metadata/properties" xmlns:ns3="ea830e01-e0a9-4451-a5b5-446c8253f6ce" xmlns:ns4="326f582f-2c26-4487-8690-334dbdb4f99b" targetNamespace="http://schemas.microsoft.com/office/2006/metadata/properties" ma:root="true" ma:fieldsID="3f70ded52f5ab215e933518782453362" ns3:_="" ns4:_="">
    <xsd:import namespace="ea830e01-e0a9-4451-a5b5-446c8253f6ce"/>
    <xsd:import namespace="326f582f-2c26-4487-8690-334dbdb4f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0e01-e0a9-4451-a5b5-446c8253f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f582f-2c26-4487-8690-334dbdb4f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D3344-1C7E-4309-A5ED-1A77BF58E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0e01-e0a9-4451-a5b5-446c8253f6ce"/>
    <ds:schemaRef ds:uri="326f582f-2c26-4487-8690-334dbdb4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7EFD2-CEE7-49C3-BEC0-A26A30C3E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B067A-03A9-4A35-810E-4213A69AE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Fogarty</dc:creator>
  <cp:keywords/>
  <dc:description/>
  <cp:lastModifiedBy>Brian Kirschner</cp:lastModifiedBy>
  <cp:revision>4</cp:revision>
  <dcterms:created xsi:type="dcterms:W3CDTF">2020-08-28T18:54:00Z</dcterms:created>
  <dcterms:modified xsi:type="dcterms:W3CDTF">2020-08-28T19:52:00Z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0x0101002A7A38DCC21C02438C6B53E3006034DC</vt:lpwstr>
  </property>
</Properties>
</file>